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376" w:rsidRDefault="00E02495">
      <w:r w:rsidRPr="00E02495">
        <w:t>Общее количество ПК, используемых в образовательном процессе</w:t>
      </w:r>
      <w:r>
        <w:t>:  5 шт.</w:t>
      </w:r>
    </w:p>
    <w:p w:rsidR="00E02495" w:rsidRDefault="00E02495">
      <w:r w:rsidRPr="00E02495">
        <w:t>Общее количество ПК, используемых в образовательном процессе, подключенных к сети Интернет</w:t>
      </w:r>
      <w:r>
        <w:t>:  5 шт.</w:t>
      </w:r>
    </w:p>
    <w:p w:rsidR="00E02495" w:rsidRDefault="00E02495" w:rsidP="00E02495">
      <w:r>
        <w:t xml:space="preserve">Максимальная скорость подключения ОО к сети Интернет:  до 50 </w:t>
      </w:r>
      <w:r w:rsidR="00AE3510">
        <w:t xml:space="preserve">– 99,9 </w:t>
      </w:r>
      <w:r>
        <w:t>Мбит/</w:t>
      </w:r>
      <w:proofErr w:type="gramStart"/>
      <w:r>
        <w:t>с</w:t>
      </w:r>
      <w:proofErr w:type="gramEnd"/>
    </w:p>
    <w:p w:rsidR="00E02495" w:rsidRDefault="00E02495" w:rsidP="00E02495"/>
    <w:p w:rsidR="00E02495" w:rsidRDefault="00E02495" w:rsidP="00E02495">
      <w:r w:rsidRPr="00E02495">
        <w:rPr>
          <w:noProof/>
          <w:lang w:eastAsia="ru-RU"/>
        </w:rPr>
        <w:drawing>
          <wp:inline distT="0" distB="0" distL="0" distR="0">
            <wp:extent cx="5934075" cy="1381125"/>
            <wp:effectExtent l="0" t="0" r="9525" b="9525"/>
            <wp:docPr id="2" name="Рисунок 2" descr="C:\Users\user\Downloads\00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ownloads\002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51743" b="31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495" w:rsidRDefault="00E02495" w:rsidP="00E02495"/>
    <w:p w:rsidR="00E02495" w:rsidRDefault="00E02495"/>
    <w:sectPr w:rsidR="00E02495" w:rsidSect="00202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2495"/>
    <w:rsid w:val="00202376"/>
    <w:rsid w:val="003B1678"/>
    <w:rsid w:val="00AE3510"/>
    <w:rsid w:val="00E02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4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5</cp:revision>
  <dcterms:created xsi:type="dcterms:W3CDTF">2023-03-21T16:44:00Z</dcterms:created>
  <dcterms:modified xsi:type="dcterms:W3CDTF">2023-03-21T17:02:00Z</dcterms:modified>
</cp:coreProperties>
</file>